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B9E0" w14:textId="77777777" w:rsidR="00AB7212" w:rsidRDefault="00AB7212" w:rsidP="00AB7212">
      <w:pPr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 xml:space="preserve">KONSULTACJE SPOŁECZNE </w:t>
      </w:r>
    </w:p>
    <w:p w14:paraId="6ABB75A7" w14:textId="77777777" w:rsidR="00AB7212" w:rsidRDefault="00AB7212" w:rsidP="00AB7212">
      <w:pPr>
        <w:rPr>
          <w:b/>
          <w:bCs/>
          <w:i/>
          <w:iCs/>
          <w:sz w:val="28"/>
          <w:szCs w:val="28"/>
          <w:u w:val="single"/>
        </w:rPr>
      </w:pPr>
    </w:p>
    <w:p w14:paraId="349D791C" w14:textId="77777777" w:rsidR="00AB7212" w:rsidRPr="00C54E4F" w:rsidRDefault="00AB7212" w:rsidP="00AB7212">
      <w:pPr>
        <w:jc w:val="center"/>
        <w:rPr>
          <w:b/>
          <w:bCs/>
          <w:i/>
          <w:iCs/>
          <w:sz w:val="28"/>
          <w:szCs w:val="28"/>
        </w:rPr>
      </w:pPr>
      <w:r w:rsidRPr="00C54E4F">
        <w:rPr>
          <w:b/>
          <w:bCs/>
          <w:i/>
          <w:iCs/>
          <w:sz w:val="28"/>
          <w:szCs w:val="28"/>
        </w:rPr>
        <w:t>dotyczące Projektu uchwały w sprawie Roczn</w:t>
      </w:r>
      <w:r>
        <w:rPr>
          <w:b/>
          <w:bCs/>
          <w:i/>
          <w:iCs/>
          <w:sz w:val="28"/>
          <w:szCs w:val="28"/>
        </w:rPr>
        <w:t>ego</w:t>
      </w:r>
      <w:r w:rsidRPr="00C54E4F">
        <w:rPr>
          <w:b/>
          <w:bCs/>
          <w:i/>
          <w:iCs/>
          <w:sz w:val="28"/>
          <w:szCs w:val="28"/>
        </w:rPr>
        <w:t xml:space="preserve"> Program</w:t>
      </w:r>
      <w:r>
        <w:rPr>
          <w:b/>
          <w:bCs/>
          <w:i/>
          <w:iCs/>
          <w:sz w:val="28"/>
          <w:szCs w:val="28"/>
        </w:rPr>
        <w:t>u</w:t>
      </w:r>
      <w:r w:rsidRPr="00C54E4F">
        <w:rPr>
          <w:b/>
          <w:bCs/>
          <w:i/>
          <w:iCs/>
          <w:sz w:val="28"/>
          <w:szCs w:val="28"/>
        </w:rPr>
        <w:t xml:space="preserve"> Współpracy Gminy Miejskiej Kętrzyn </w:t>
      </w:r>
      <w:r w:rsidRPr="00C54E4F">
        <w:rPr>
          <w:b/>
          <w:bCs/>
          <w:i/>
          <w:iCs/>
          <w:spacing w:val="-2"/>
          <w:sz w:val="28"/>
          <w:szCs w:val="28"/>
        </w:rPr>
        <w:t xml:space="preserve">z  Organizacjami Pozarządowymi oraz podmiotami, </w:t>
      </w:r>
      <w:r>
        <w:rPr>
          <w:b/>
          <w:bCs/>
          <w:i/>
          <w:iCs/>
          <w:spacing w:val="-2"/>
          <w:sz w:val="28"/>
          <w:szCs w:val="28"/>
        </w:rPr>
        <w:t xml:space="preserve">              </w:t>
      </w:r>
      <w:r w:rsidRPr="00C54E4F">
        <w:rPr>
          <w:b/>
          <w:bCs/>
          <w:i/>
          <w:iCs/>
          <w:spacing w:val="-2"/>
          <w:sz w:val="28"/>
          <w:szCs w:val="28"/>
        </w:rPr>
        <w:t>o których mowa w art. 3 ust. 3</w:t>
      </w:r>
      <w:r w:rsidRPr="00C54E4F">
        <w:rPr>
          <w:b/>
          <w:bCs/>
          <w:i/>
          <w:iCs/>
          <w:sz w:val="28"/>
          <w:szCs w:val="28"/>
        </w:rPr>
        <w:t xml:space="preserve"> ustawy </w:t>
      </w:r>
      <w:r w:rsidRPr="00C54E4F">
        <w:rPr>
          <w:b/>
          <w:bCs/>
          <w:i/>
          <w:iCs/>
          <w:spacing w:val="6"/>
          <w:sz w:val="28"/>
          <w:szCs w:val="28"/>
        </w:rPr>
        <w:t xml:space="preserve">z dnia 24 kwietnia 2003 roku </w:t>
      </w:r>
      <w:r w:rsidRPr="00C54E4F">
        <w:rPr>
          <w:b/>
          <w:bCs/>
          <w:i/>
          <w:iCs/>
          <w:spacing w:val="6"/>
          <w:sz w:val="28"/>
          <w:szCs w:val="28"/>
        </w:rPr>
        <w:br/>
        <w:t xml:space="preserve">o działalności pożytku publicznego i o wolontariacie, </w:t>
      </w:r>
      <w:r w:rsidRPr="00C54E4F">
        <w:rPr>
          <w:b/>
          <w:bCs/>
          <w:i/>
          <w:iCs/>
          <w:sz w:val="28"/>
          <w:szCs w:val="28"/>
        </w:rPr>
        <w:t>na 202</w:t>
      </w:r>
      <w:r>
        <w:rPr>
          <w:b/>
          <w:bCs/>
          <w:i/>
          <w:iCs/>
          <w:sz w:val="28"/>
          <w:szCs w:val="28"/>
        </w:rPr>
        <w:t>3</w:t>
      </w:r>
      <w:r w:rsidRPr="00C54E4F">
        <w:rPr>
          <w:b/>
          <w:bCs/>
          <w:i/>
          <w:iCs/>
          <w:sz w:val="28"/>
          <w:szCs w:val="28"/>
        </w:rPr>
        <w:t xml:space="preserve"> rok.</w:t>
      </w:r>
    </w:p>
    <w:p w14:paraId="183C012A" w14:textId="11DE61A0" w:rsidR="00AB7212" w:rsidRDefault="00AB7212" w:rsidP="00AB7212">
      <w:pPr>
        <w:shd w:val="clear" w:color="auto" w:fill="FFFFFF"/>
        <w:tabs>
          <w:tab w:val="left" w:pos="0"/>
        </w:tabs>
        <w:jc w:val="center"/>
        <w:rPr>
          <w:sz w:val="21"/>
          <w:szCs w:val="21"/>
        </w:rPr>
      </w:pPr>
    </w:p>
    <w:p w14:paraId="51056181" w14:textId="77777777" w:rsidR="00AB7212" w:rsidRDefault="00AB7212" w:rsidP="00AB7212">
      <w:pPr>
        <w:shd w:val="clear" w:color="auto" w:fill="FFFFFF"/>
        <w:tabs>
          <w:tab w:val="left" w:pos="0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Szanowni Państwo,</w:t>
      </w:r>
    </w:p>
    <w:p w14:paraId="567A6302" w14:textId="77777777" w:rsidR="00AB7212" w:rsidRPr="00C54E4F" w:rsidRDefault="00AB7212" w:rsidP="00AB7212">
      <w:pPr>
        <w:shd w:val="clear" w:color="auto" w:fill="FFFFFF"/>
        <w:tabs>
          <w:tab w:val="left" w:pos="0"/>
        </w:tabs>
        <w:spacing w:line="360" w:lineRule="auto"/>
        <w:jc w:val="both"/>
        <w:rPr>
          <w:rFonts w:cs="Tahoma"/>
          <w:sz w:val="21"/>
          <w:szCs w:val="21"/>
        </w:rPr>
      </w:pPr>
      <w:r>
        <w:rPr>
          <w:sz w:val="21"/>
          <w:szCs w:val="21"/>
        </w:rPr>
        <w:t xml:space="preserve">Burmistrz Miasta Kętrzyn zaprasza organizacje pozarządowe do udziału w konsultacjach społecznych na temat projektu </w:t>
      </w:r>
      <w:r w:rsidRPr="00C54E4F">
        <w:rPr>
          <w:sz w:val="21"/>
          <w:szCs w:val="21"/>
        </w:rPr>
        <w:t xml:space="preserve">„Rocznego Programu Współpracy Gminy Miejskiej Kętrzyn </w:t>
      </w:r>
      <w:r w:rsidRPr="00C54E4F">
        <w:rPr>
          <w:spacing w:val="-2"/>
          <w:sz w:val="21"/>
          <w:szCs w:val="21"/>
        </w:rPr>
        <w:t>z  Organizacjami Pozarządowymi oraz podmiotami,</w:t>
      </w:r>
      <w:r>
        <w:rPr>
          <w:spacing w:val="-2"/>
          <w:sz w:val="21"/>
          <w:szCs w:val="21"/>
        </w:rPr>
        <w:t xml:space="preserve"> </w:t>
      </w:r>
      <w:r w:rsidRPr="00C54E4F">
        <w:rPr>
          <w:spacing w:val="-2"/>
          <w:sz w:val="21"/>
          <w:szCs w:val="21"/>
        </w:rPr>
        <w:t>o których mowa w art. 3 ust. 3</w:t>
      </w:r>
      <w:r w:rsidRPr="00C54E4F">
        <w:rPr>
          <w:sz w:val="21"/>
          <w:szCs w:val="21"/>
        </w:rPr>
        <w:t xml:space="preserve"> ustawy </w:t>
      </w:r>
      <w:r w:rsidRPr="00C54E4F">
        <w:rPr>
          <w:spacing w:val="6"/>
          <w:sz w:val="21"/>
          <w:szCs w:val="21"/>
        </w:rPr>
        <w:t xml:space="preserve">z dnia 24 kwietnia 2003 roku </w:t>
      </w:r>
      <w:r w:rsidRPr="00C54E4F">
        <w:rPr>
          <w:spacing w:val="6"/>
          <w:sz w:val="21"/>
          <w:szCs w:val="21"/>
        </w:rPr>
        <w:br/>
        <w:t xml:space="preserve">o działalności pożytku publicznego i o wolontariacie, </w:t>
      </w:r>
      <w:r w:rsidRPr="00C54E4F">
        <w:rPr>
          <w:sz w:val="21"/>
          <w:szCs w:val="21"/>
        </w:rPr>
        <w:t>na 202</w:t>
      </w:r>
      <w:r>
        <w:rPr>
          <w:sz w:val="21"/>
          <w:szCs w:val="21"/>
        </w:rPr>
        <w:t>3</w:t>
      </w:r>
      <w:r w:rsidRPr="00C54E4F">
        <w:rPr>
          <w:sz w:val="21"/>
          <w:szCs w:val="21"/>
        </w:rPr>
        <w:t xml:space="preserve"> rok</w:t>
      </w:r>
      <w:r w:rsidRPr="00C54E4F">
        <w:rPr>
          <w:rFonts w:cs="Tahoma"/>
          <w:sz w:val="21"/>
          <w:szCs w:val="21"/>
        </w:rPr>
        <w:t>”.</w:t>
      </w:r>
    </w:p>
    <w:p w14:paraId="30353911" w14:textId="77777777" w:rsidR="00AB7212" w:rsidRDefault="00AB7212" w:rsidP="00AB7212">
      <w:pPr>
        <w:shd w:val="clear" w:color="auto" w:fill="FFFFFF"/>
        <w:tabs>
          <w:tab w:val="left" w:pos="0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</w:t>
      </w:r>
    </w:p>
    <w:p w14:paraId="617D9E98" w14:textId="6B8C5A91" w:rsidR="00AB7212" w:rsidRPr="004B73F2" w:rsidRDefault="00AB7212" w:rsidP="00AB7212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Konsultacje będą trwały </w:t>
      </w:r>
      <w:r>
        <w:rPr>
          <w:b/>
          <w:bCs/>
          <w:sz w:val="21"/>
          <w:szCs w:val="21"/>
        </w:rPr>
        <w:t>od 19</w:t>
      </w:r>
      <w:r w:rsidRPr="008E7957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września</w:t>
      </w:r>
      <w:r w:rsidRPr="008E7957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2022 r. do </w:t>
      </w:r>
      <w:r w:rsidRPr="00AB7212">
        <w:rPr>
          <w:b/>
          <w:bCs/>
          <w:sz w:val="21"/>
          <w:szCs w:val="21"/>
        </w:rPr>
        <w:t>26 września</w:t>
      </w:r>
      <w:r w:rsidRPr="00E309CF">
        <w:rPr>
          <w:b/>
          <w:bCs/>
          <w:color w:val="FF0000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2022 r.</w:t>
      </w:r>
    </w:p>
    <w:p w14:paraId="2B3A11D9" w14:textId="77777777" w:rsidR="00AB7212" w:rsidRDefault="00AB7212" w:rsidP="00AB7212">
      <w:pPr>
        <w:shd w:val="clear" w:color="auto" w:fill="FFFFFF"/>
        <w:tabs>
          <w:tab w:val="left" w:pos="0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Projekt </w:t>
      </w:r>
      <w:r w:rsidRPr="00C54E4F">
        <w:rPr>
          <w:sz w:val="21"/>
          <w:szCs w:val="21"/>
        </w:rPr>
        <w:t xml:space="preserve">Rocznego Programu Współpracy Gminy Miejskiej Kętrzyn </w:t>
      </w:r>
      <w:r w:rsidRPr="00C54E4F">
        <w:rPr>
          <w:spacing w:val="-2"/>
          <w:sz w:val="21"/>
          <w:szCs w:val="21"/>
        </w:rPr>
        <w:t>z  Organizacjami Pozarządowymi oraz podmiotami,</w:t>
      </w:r>
      <w:r>
        <w:rPr>
          <w:spacing w:val="-2"/>
          <w:sz w:val="21"/>
          <w:szCs w:val="21"/>
        </w:rPr>
        <w:t xml:space="preserve"> </w:t>
      </w:r>
      <w:r w:rsidRPr="00C54E4F">
        <w:rPr>
          <w:spacing w:val="-2"/>
          <w:sz w:val="21"/>
          <w:szCs w:val="21"/>
        </w:rPr>
        <w:t>o których mowa w art. 3 ust. 3</w:t>
      </w:r>
      <w:r w:rsidRPr="00C54E4F">
        <w:rPr>
          <w:sz w:val="21"/>
          <w:szCs w:val="21"/>
        </w:rPr>
        <w:t xml:space="preserve"> ustawy </w:t>
      </w:r>
      <w:r w:rsidRPr="00C54E4F">
        <w:rPr>
          <w:spacing w:val="6"/>
          <w:sz w:val="21"/>
          <w:szCs w:val="21"/>
        </w:rPr>
        <w:t xml:space="preserve">z dnia 24 kwietnia 2003 roku </w:t>
      </w:r>
      <w:r w:rsidRPr="00C54E4F">
        <w:rPr>
          <w:spacing w:val="6"/>
          <w:sz w:val="21"/>
          <w:szCs w:val="21"/>
        </w:rPr>
        <w:br/>
        <w:t xml:space="preserve">o działalności pożytku publicznego i o wolontariacie, </w:t>
      </w:r>
      <w:r w:rsidRPr="00C54E4F">
        <w:rPr>
          <w:sz w:val="21"/>
          <w:szCs w:val="21"/>
        </w:rPr>
        <w:t>na 202</w:t>
      </w:r>
      <w:r>
        <w:rPr>
          <w:sz w:val="21"/>
          <w:szCs w:val="21"/>
        </w:rPr>
        <w:t>3</w:t>
      </w:r>
      <w:r w:rsidRPr="00C54E4F">
        <w:rPr>
          <w:sz w:val="21"/>
          <w:szCs w:val="21"/>
        </w:rPr>
        <w:t xml:space="preserve"> rok</w:t>
      </w:r>
      <w:r>
        <w:rPr>
          <w:sz w:val="21"/>
          <w:szCs w:val="21"/>
        </w:rPr>
        <w:t xml:space="preserve"> </w:t>
      </w:r>
      <w:r>
        <w:rPr>
          <w:rFonts w:cs="Tahoma"/>
          <w:sz w:val="21"/>
          <w:szCs w:val="21"/>
        </w:rPr>
        <w:t>zostanie</w:t>
      </w:r>
      <w:r>
        <w:rPr>
          <w:sz w:val="21"/>
          <w:szCs w:val="21"/>
        </w:rPr>
        <w:t>:</w:t>
      </w:r>
    </w:p>
    <w:p w14:paraId="6DCB897F" w14:textId="77777777" w:rsidR="00AB7212" w:rsidRDefault="00AB7212" w:rsidP="00AB7212">
      <w:pPr>
        <w:pStyle w:val="Tekstpodstawowy21"/>
        <w:tabs>
          <w:tab w:val="left" w:pos="260"/>
        </w:tabs>
        <w:spacing w:line="360" w:lineRule="auto"/>
        <w:jc w:val="both"/>
        <w:rPr>
          <w:rFonts w:ascii="Times New Roman" w:hAnsi="Times New Roman"/>
          <w:b w:val="0"/>
          <w:sz w:val="21"/>
          <w:szCs w:val="21"/>
        </w:rPr>
      </w:pPr>
      <w:r>
        <w:rPr>
          <w:rFonts w:ascii="Times New Roman" w:hAnsi="Times New Roman"/>
          <w:b w:val="0"/>
          <w:sz w:val="21"/>
          <w:szCs w:val="21"/>
        </w:rPr>
        <w:t>1)    umieszczony na stronie internetowej Biuletynu Informacji Publicznej,</w:t>
      </w:r>
    </w:p>
    <w:p w14:paraId="3466BAE8" w14:textId="77777777" w:rsidR="00AB7212" w:rsidRPr="00486A24" w:rsidRDefault="00AB7212" w:rsidP="00AB7212">
      <w:pPr>
        <w:pStyle w:val="Tekstpodstawowy21"/>
        <w:tabs>
          <w:tab w:val="left" w:pos="260"/>
        </w:tabs>
        <w:spacing w:line="36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sz w:val="21"/>
          <w:szCs w:val="21"/>
        </w:rPr>
        <w:t xml:space="preserve">2) umieszczony na stronie internetowej Urzędu Miasta w zakładce organizacje pozarządowe </w:t>
      </w:r>
      <w:hyperlink r:id="rId6" w:history="1">
        <w:r w:rsidRPr="00486A24">
          <w:rPr>
            <w:rStyle w:val="Hipercze"/>
            <w:rFonts w:ascii="Times New Roman" w:hAnsi="Times New Roman"/>
            <w:b w:val="0"/>
            <w:bCs/>
            <w:sz w:val="22"/>
            <w:szCs w:val="22"/>
          </w:rPr>
          <w:t>www.miastoketrzyn.pl</w:t>
        </w:r>
      </w:hyperlink>
    </w:p>
    <w:p w14:paraId="641D342A" w14:textId="77777777" w:rsidR="00AB7212" w:rsidRDefault="00AB7212" w:rsidP="00AB7212">
      <w:pPr>
        <w:pStyle w:val="Tekstpodstawowy21"/>
        <w:tabs>
          <w:tab w:val="left" w:pos="260"/>
        </w:tabs>
        <w:spacing w:line="360" w:lineRule="auto"/>
        <w:jc w:val="both"/>
        <w:rPr>
          <w:rFonts w:ascii="Times New Roman" w:hAnsi="Times New Roman"/>
          <w:b w:val="0"/>
          <w:sz w:val="21"/>
          <w:szCs w:val="21"/>
        </w:rPr>
      </w:pPr>
      <w:r>
        <w:rPr>
          <w:rFonts w:ascii="Times New Roman" w:hAnsi="Times New Roman"/>
          <w:b w:val="0"/>
          <w:sz w:val="21"/>
          <w:szCs w:val="21"/>
        </w:rPr>
        <w:t>3) wywieszony na tablicy ogłoszeń w Urzędzie Miasta Kętrzyn,</w:t>
      </w:r>
    </w:p>
    <w:p w14:paraId="42418E4F" w14:textId="60A2F9C6" w:rsidR="00AB7212" w:rsidRPr="00AB7212" w:rsidRDefault="00AB7212" w:rsidP="00AB7212">
      <w:pPr>
        <w:pStyle w:val="Tekstpodstawowy21"/>
        <w:tabs>
          <w:tab w:val="left" w:pos="260"/>
        </w:tabs>
        <w:spacing w:line="360" w:lineRule="auto"/>
        <w:jc w:val="both"/>
        <w:rPr>
          <w:rFonts w:ascii="Times New Roman" w:hAnsi="Times New Roman"/>
          <w:b w:val="0"/>
          <w:sz w:val="21"/>
          <w:szCs w:val="21"/>
        </w:rPr>
      </w:pPr>
      <w:r>
        <w:rPr>
          <w:rFonts w:ascii="Times New Roman" w:hAnsi="Times New Roman"/>
          <w:b w:val="0"/>
          <w:sz w:val="21"/>
          <w:szCs w:val="21"/>
        </w:rPr>
        <w:t>4) wyłożony w siedzibie Urzędu Miasta Kętrzyn, ul. Wojska Polskiego 11, pok. 306.</w:t>
      </w:r>
    </w:p>
    <w:p w14:paraId="67FD4F27" w14:textId="47341331" w:rsidR="00AB7212" w:rsidRDefault="00AB7212" w:rsidP="00AB7212">
      <w:pPr>
        <w:shd w:val="clear" w:color="auto" w:fill="FFFFFF"/>
        <w:tabs>
          <w:tab w:val="left" w:pos="0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Opinie do projektu będzie można składać </w:t>
      </w:r>
      <w:r w:rsidRPr="00424A0D">
        <w:rPr>
          <w:b/>
          <w:bCs/>
          <w:sz w:val="21"/>
          <w:szCs w:val="21"/>
        </w:rPr>
        <w:t>od dnia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19.09</w:t>
      </w:r>
      <w:r w:rsidRPr="00424A0D">
        <w:rPr>
          <w:b/>
          <w:bCs/>
          <w:sz w:val="21"/>
          <w:szCs w:val="21"/>
        </w:rPr>
        <w:t>.202</w:t>
      </w:r>
      <w:r>
        <w:rPr>
          <w:b/>
          <w:bCs/>
          <w:sz w:val="21"/>
          <w:szCs w:val="21"/>
        </w:rPr>
        <w:t>2</w:t>
      </w:r>
      <w:r w:rsidRPr="00424A0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r. na formularzu udostępnionym na stronie internetowej </w:t>
      </w:r>
      <w:hyperlink r:id="rId7" w:history="1">
        <w:r>
          <w:rPr>
            <w:rStyle w:val="Hipercze"/>
            <w:sz w:val="21"/>
            <w:szCs w:val="21"/>
          </w:rPr>
          <w:t>www.miastoketrzyn.pl</w:t>
        </w:r>
      </w:hyperlink>
      <w:r>
        <w:rPr>
          <w:sz w:val="21"/>
          <w:szCs w:val="21"/>
        </w:rPr>
        <w:t xml:space="preserve"> zakładka organizacje pozarządowe – programy współpracy lub                          w siedzibie Urzędu Miasta Kętrzyn, ul. Wojska Polskiego 11 pok. nr 306, w jednym z wymienionych niżej sposobów:</w:t>
      </w:r>
    </w:p>
    <w:p w14:paraId="7BD27EEE" w14:textId="77777777" w:rsidR="00AB7212" w:rsidRDefault="00AB7212" w:rsidP="00AB7212">
      <w:pPr>
        <w:shd w:val="clear" w:color="auto" w:fill="FFFFFF"/>
        <w:tabs>
          <w:tab w:val="left" w:pos="210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1) osobiście w godzinach 7.00 - 15.00 w poniedziałki oraz w godz. 7.30 - 15.30 od wtorku do piątku w Biurze Obsługi Interesanta (Urząd Miasta Kętrzyn, ul. Wojska Polskiego 11),</w:t>
      </w:r>
    </w:p>
    <w:p w14:paraId="20A653AC" w14:textId="0BF567FD" w:rsidR="00AB7212" w:rsidRPr="00AB7212" w:rsidRDefault="00AB7212" w:rsidP="00AB7212">
      <w:pPr>
        <w:shd w:val="clear" w:color="auto" w:fill="FFFFFF"/>
        <w:tabs>
          <w:tab w:val="left" w:pos="210"/>
        </w:tabs>
        <w:spacing w:line="360" w:lineRule="auto"/>
        <w:jc w:val="both"/>
        <w:rPr>
          <w:rStyle w:val="Hipercze"/>
          <w:color w:val="auto"/>
          <w:sz w:val="21"/>
          <w:szCs w:val="21"/>
          <w:u w:val="none"/>
        </w:rPr>
      </w:pPr>
      <w:r>
        <w:rPr>
          <w:sz w:val="21"/>
          <w:szCs w:val="21"/>
        </w:rPr>
        <w:t xml:space="preserve">2) drogą elektroniczną na adres email: </w:t>
      </w:r>
      <w:hyperlink r:id="rId8" w:history="1">
        <w:r w:rsidRPr="00227B2D">
          <w:rPr>
            <w:rStyle w:val="Hipercze"/>
            <w:sz w:val="21"/>
            <w:szCs w:val="21"/>
          </w:rPr>
          <w:t>k.kopec@miastoketrzyn.pl</w:t>
        </w:r>
      </w:hyperlink>
    </w:p>
    <w:p w14:paraId="5441739D" w14:textId="2F48E3B5" w:rsidR="00AB7212" w:rsidRDefault="00AB7212" w:rsidP="00AB7212">
      <w:pPr>
        <w:shd w:val="clear" w:color="auto" w:fill="FFFFFF"/>
        <w:tabs>
          <w:tab w:val="left" w:pos="210"/>
        </w:tabs>
        <w:spacing w:line="360" w:lineRule="auto"/>
        <w:ind w:left="10" w:hanging="10"/>
        <w:jc w:val="both"/>
      </w:pPr>
      <w:r w:rsidRPr="00AB7212">
        <w:rPr>
          <w:rStyle w:val="Hipercze"/>
          <w:color w:val="000000"/>
          <w:sz w:val="21"/>
          <w:szCs w:val="21"/>
          <w:u w:val="none"/>
        </w:rPr>
        <w:t>3)</w:t>
      </w:r>
      <w:r>
        <w:rPr>
          <w:rStyle w:val="Hipercze"/>
          <w:sz w:val="21"/>
          <w:szCs w:val="21"/>
          <w:u w:val="none"/>
        </w:rPr>
        <w:t xml:space="preserve"> </w:t>
      </w:r>
      <w:r w:rsidRPr="005C0753">
        <w:rPr>
          <w:sz w:val="21"/>
          <w:szCs w:val="21"/>
        </w:rPr>
        <w:t>za</w:t>
      </w:r>
      <w:r>
        <w:rPr>
          <w:sz w:val="21"/>
          <w:szCs w:val="21"/>
        </w:rPr>
        <w:t xml:space="preserve"> pośrednictwem poczty na adres: Urząd Miasta Kętrzyn, ul. Wojska Polskiego 11, 11-400 Kętrzyn.</w:t>
      </w:r>
    </w:p>
    <w:p w14:paraId="67CB6076" w14:textId="0A9DEE01" w:rsidR="00B25CAE" w:rsidRDefault="00AB7212" w:rsidP="00AB7212">
      <w:pPr>
        <w:shd w:val="clear" w:color="auto" w:fill="FFFFFF"/>
        <w:tabs>
          <w:tab w:val="left" w:pos="0"/>
        </w:tabs>
        <w:spacing w:line="360" w:lineRule="auto"/>
        <w:jc w:val="both"/>
        <w:rPr>
          <w:rStyle w:val="Hipercze"/>
          <w:sz w:val="21"/>
          <w:szCs w:val="21"/>
        </w:rPr>
      </w:pPr>
      <w:r>
        <w:rPr>
          <w:sz w:val="21"/>
          <w:szCs w:val="21"/>
        </w:rPr>
        <w:t xml:space="preserve">Dodatkowych informacji udziela Katarzyna Kopeć – Naczelnik Wydziału Oświaty i Spraw Społecznych pod numerem telefonu 89 752 05 91, e-mail: </w:t>
      </w:r>
      <w:hyperlink r:id="rId9" w:history="1">
        <w:r w:rsidRPr="00227B2D">
          <w:rPr>
            <w:rStyle w:val="Hipercze"/>
            <w:sz w:val="21"/>
            <w:szCs w:val="21"/>
          </w:rPr>
          <w:t>k.kopec@miastoketrzyn.pl</w:t>
        </w:r>
      </w:hyperlink>
    </w:p>
    <w:p w14:paraId="67C065B7" w14:textId="5B0B1703" w:rsidR="004B73F2" w:rsidRPr="004B73F2" w:rsidRDefault="004B73F2" w:rsidP="00AB7212">
      <w:pPr>
        <w:shd w:val="clear" w:color="auto" w:fill="FFFFFF"/>
        <w:tabs>
          <w:tab w:val="left" w:pos="0"/>
        </w:tabs>
        <w:spacing w:line="360" w:lineRule="auto"/>
        <w:jc w:val="both"/>
        <w:rPr>
          <w:rStyle w:val="Hipercze"/>
          <w:color w:val="auto"/>
          <w:sz w:val="21"/>
          <w:szCs w:val="21"/>
          <w:u w:val="none"/>
        </w:rPr>
      </w:pPr>
    </w:p>
    <w:p w14:paraId="53774C36" w14:textId="125D9A2A" w:rsidR="004B73F2" w:rsidRPr="004B73F2" w:rsidRDefault="004B73F2" w:rsidP="004B73F2">
      <w:pPr>
        <w:shd w:val="clear" w:color="auto" w:fill="FFFFFF"/>
        <w:tabs>
          <w:tab w:val="left" w:pos="0"/>
        </w:tabs>
        <w:spacing w:line="360" w:lineRule="auto"/>
        <w:jc w:val="center"/>
        <w:rPr>
          <w:rStyle w:val="Hipercze"/>
          <w:color w:val="auto"/>
          <w:sz w:val="21"/>
          <w:szCs w:val="21"/>
          <w:u w:val="none"/>
        </w:rPr>
      </w:pPr>
      <w:r w:rsidRPr="004B73F2">
        <w:rPr>
          <w:rStyle w:val="Hipercze"/>
          <w:color w:val="auto"/>
          <w:sz w:val="21"/>
          <w:szCs w:val="21"/>
          <w:u w:val="none"/>
        </w:rPr>
        <w:t xml:space="preserve">                                             Burmistrz Miasta</w:t>
      </w:r>
    </w:p>
    <w:p w14:paraId="598CB034" w14:textId="2871C472" w:rsidR="004B73F2" w:rsidRPr="004B73F2" w:rsidRDefault="004B73F2" w:rsidP="004B73F2">
      <w:pPr>
        <w:shd w:val="clear" w:color="auto" w:fill="FFFFFF"/>
        <w:tabs>
          <w:tab w:val="left" w:pos="0"/>
        </w:tabs>
        <w:spacing w:line="360" w:lineRule="auto"/>
        <w:jc w:val="center"/>
        <w:rPr>
          <w:sz w:val="21"/>
          <w:szCs w:val="21"/>
        </w:rPr>
      </w:pPr>
      <w:r w:rsidRPr="004B73F2">
        <w:rPr>
          <w:rStyle w:val="Hipercze"/>
          <w:color w:val="auto"/>
          <w:sz w:val="21"/>
          <w:szCs w:val="21"/>
          <w:u w:val="none"/>
        </w:rPr>
        <w:t xml:space="preserve">                                            (-) Ryszard Niedziółka</w:t>
      </w:r>
    </w:p>
    <w:sectPr w:rsidR="004B73F2" w:rsidRPr="004B73F2" w:rsidSect="00B25CAE">
      <w:headerReference w:type="default" r:id="rId10"/>
      <w:footerReference w:type="default" r:id="rId11"/>
      <w:pgSz w:w="11906" w:h="16838"/>
      <w:pgMar w:top="241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5FB4" w14:textId="77777777" w:rsidR="0013122E" w:rsidRDefault="0013122E" w:rsidP="00B25CAE">
      <w:r>
        <w:separator/>
      </w:r>
    </w:p>
  </w:endnote>
  <w:endnote w:type="continuationSeparator" w:id="0">
    <w:p w14:paraId="6799E1E0" w14:textId="77777777" w:rsidR="0013122E" w:rsidRDefault="0013122E" w:rsidP="00B2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9463" w14:textId="1C4E881D" w:rsidR="00B25CAE" w:rsidRDefault="00AB7212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93354" wp14:editId="7675B285">
          <wp:simplePos x="0" y="0"/>
          <wp:positionH relativeFrom="column">
            <wp:posOffset>-911225</wp:posOffset>
          </wp:positionH>
          <wp:positionV relativeFrom="paragraph">
            <wp:posOffset>-441960</wp:posOffset>
          </wp:positionV>
          <wp:extent cx="7560310" cy="1036955"/>
          <wp:effectExtent l="0" t="0" r="0" b="0"/>
          <wp:wrapNone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6DB4" w14:textId="77777777" w:rsidR="0013122E" w:rsidRDefault="0013122E" w:rsidP="00B25CAE">
      <w:r>
        <w:separator/>
      </w:r>
    </w:p>
  </w:footnote>
  <w:footnote w:type="continuationSeparator" w:id="0">
    <w:p w14:paraId="35015A30" w14:textId="77777777" w:rsidR="0013122E" w:rsidRDefault="0013122E" w:rsidP="00B2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5736" w14:textId="4A0B979F" w:rsidR="00B25CAE" w:rsidRDefault="00AB7212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18464BB" wp14:editId="7B641877">
          <wp:simplePos x="0" y="0"/>
          <wp:positionH relativeFrom="column">
            <wp:posOffset>-911225</wp:posOffset>
          </wp:positionH>
          <wp:positionV relativeFrom="paragraph">
            <wp:posOffset>-440055</wp:posOffset>
          </wp:positionV>
          <wp:extent cx="7560310" cy="1436370"/>
          <wp:effectExtent l="0" t="0" r="0" b="0"/>
          <wp:wrapNone/>
          <wp:docPr id="3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12"/>
    <w:rsid w:val="0013122E"/>
    <w:rsid w:val="004B73F2"/>
    <w:rsid w:val="005163F4"/>
    <w:rsid w:val="00AB7212"/>
    <w:rsid w:val="00B25CAE"/>
    <w:rsid w:val="00C1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E5FE"/>
  <w15:chartTrackingRefBased/>
  <w15:docId w15:val="{D99007C4-56CD-46B8-965E-1447EE3C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21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CAE"/>
  </w:style>
  <w:style w:type="paragraph" w:styleId="Stopka">
    <w:name w:val="footer"/>
    <w:basedOn w:val="Normalny"/>
    <w:link w:val="StopkaZnak"/>
    <w:uiPriority w:val="99"/>
    <w:unhideWhenUsed/>
    <w:rsid w:val="00B25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CAE"/>
  </w:style>
  <w:style w:type="character" w:styleId="Hipercze">
    <w:name w:val="Hyperlink"/>
    <w:unhideWhenUsed/>
    <w:rsid w:val="00AB7212"/>
    <w:rPr>
      <w:color w:val="000080"/>
      <w:u w:val="single"/>
    </w:rPr>
  </w:style>
  <w:style w:type="paragraph" w:customStyle="1" w:styleId="Tekstpodstawowy21">
    <w:name w:val="Tekst podstawowy 21"/>
    <w:basedOn w:val="Normalny"/>
    <w:rsid w:val="00AB7212"/>
    <w:rPr>
      <w:rFonts w:ascii="Bookman Old Style" w:hAnsi="Bookman Old Style"/>
      <w:b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pec@miastoketrzyn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astoketrzyn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astoketrzyn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.kopec@miastoketrzy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Kope&#263;\Desktop\Og&#322;oszenie%20konsultacji%20spo&#322;ecznych%20program%20na%2020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 konsultacji społecznych program na 2023.dot</Template>
  <TotalTime>2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3</cp:revision>
  <cp:lastPrinted>2022-09-12T08:14:00Z</cp:lastPrinted>
  <dcterms:created xsi:type="dcterms:W3CDTF">2022-09-12T08:10:00Z</dcterms:created>
  <dcterms:modified xsi:type="dcterms:W3CDTF">2022-09-12T09:34:00Z</dcterms:modified>
</cp:coreProperties>
</file>